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w:t>
      </w:r>
      <w:bookmarkStart w:id="0" w:name="_GoBack"/>
      <w:bookmarkEnd w:id="0"/>
      <w:r>
        <w:rPr>
          <w:rFonts w:hint="eastAsia" w:ascii="宋体" w:hAnsi="宋体"/>
          <w:b/>
          <w:sz w:val="24"/>
        </w:rPr>
        <w:t>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b w:val="0"/>
          <w:i w:val="0"/>
          <w:color w:val="333333"/>
          <w:spacing w:val="8"/>
          <w:sz w:val="24"/>
          <w:shd w:val="clear" w:color="auto" w:fill="FFFFFF"/>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w:t>
      </w:r>
      <w:r>
        <w:rPr>
          <w:rFonts w:hint="eastAsia" w:ascii="宋体" w:hAnsi="宋体"/>
          <w:sz w:val="24"/>
          <w:lang w:val="en-US" w:eastAsia="zh-CN"/>
        </w:rPr>
        <w:t>5</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w:t>
      </w:r>
      <w:r>
        <w:rPr>
          <w:rFonts w:hint="eastAsia" w:ascii="宋体" w:hAnsi="宋体"/>
          <w:sz w:val="24"/>
          <w:lang w:val="en-US" w:eastAsia="zh-CN"/>
        </w:rPr>
        <w:t>5</w:t>
      </w:r>
      <w:r>
        <w:rPr>
          <w:rFonts w:hint="eastAsia" w:ascii="宋体" w:hAnsi="宋体" w:eastAsia="宋体"/>
          <w:sz w:val="24"/>
        </w:rPr>
        <w:t>—12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hint="eastAsia" w:ascii="宋体" w:hAnsi="宋体"/>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eastAsia="宋体"/>
          <w:sz w:val="24"/>
        </w:rPr>
      </w:pPr>
    </w:p>
    <w:p>
      <w:pPr>
        <w:spacing w:line="480" w:lineRule="auto"/>
        <w:rPr>
          <w:rFonts w:hint="eastAsia" w:ascii="宋体" w:hAnsi="宋体"/>
          <w:lang w:eastAsia="zh-CN"/>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w:t>
      </w:r>
      <w:r>
        <w:rPr>
          <w:rFonts w:hint="eastAsia" w:ascii="宋体" w:hAnsi="宋体"/>
          <w:sz w:val="24"/>
          <w:lang w:val="en-US" w:eastAsia="zh-CN"/>
        </w:rPr>
        <w:t>5</w:t>
      </w:r>
      <w:r>
        <w:rPr>
          <w:rFonts w:hint="eastAsia" w:ascii="宋体" w:hAnsi="宋体" w:eastAsia="宋体"/>
          <w:sz w:val="24"/>
        </w:rPr>
        <w:t>—</w:t>
      </w:r>
      <w:r>
        <w:rPr>
          <w:rFonts w:hint="eastAsia" w:ascii="宋体" w:hAnsi="宋体"/>
          <w:sz w:val="24"/>
          <w:lang w:val="en-US" w:eastAsia="zh-CN"/>
        </w:rPr>
        <w:t>9:00</w:t>
      </w:r>
      <w:r>
        <w:rPr>
          <w:rFonts w:hint="eastAsia" w:ascii="宋体" w:hAnsi="宋体" w:eastAsia="宋体"/>
          <w:sz w:val="24"/>
        </w:rPr>
        <w:t>（3</w:t>
      </w:r>
      <w:r>
        <w:rPr>
          <w:rFonts w:hint="eastAsia" w:ascii="宋体" w:hAnsi="宋体"/>
          <w:sz w:val="24"/>
          <w:lang w:val="en-US" w:eastAsia="zh-CN"/>
        </w:rPr>
        <w:t>0</w:t>
      </w:r>
      <w:r>
        <w:rPr>
          <w:rFonts w:hint="eastAsia" w:ascii="宋体" w:hAnsi="宋体" w:eastAsia="宋体"/>
          <w:sz w:val="24"/>
        </w:rPr>
        <w:t>分钟报告+5分钟问答）</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p>
    <w:p>
      <w:pPr>
        <w:spacing w:line="480" w:lineRule="auto"/>
        <w:rPr>
          <w:rFonts w:ascii="宋体" w:hAnsi="宋体" w:eastAsia="宋体" w:cs="宋体"/>
          <w:sz w:val="24"/>
          <w:shd w:val="clear" w:color="auto" w:fill="FFFFFF"/>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hint="eastAsia"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spacing w:line="480" w:lineRule="auto"/>
        <w:rPr>
          <w:rFonts w:hint="eastAsia" w:ascii="宋体" w:hAnsi="宋体" w:eastAsia="宋体"/>
          <w:sz w:val="24"/>
        </w:rPr>
      </w:pPr>
    </w:p>
    <w:p>
      <w:pPr>
        <w:spacing w:line="480" w:lineRule="auto"/>
        <w:rPr>
          <w:rFonts w:hint="eastAsia" w:ascii="宋体" w:hAnsi="宋体"/>
        </w:rPr>
      </w:pPr>
      <w:r>
        <w:rPr>
          <w:rFonts w:hint="eastAsia" w:ascii="宋体" w:hAnsi="宋体" w:eastAsia="宋体"/>
          <w:sz w:val="24"/>
        </w:rPr>
        <w:t>9</w:t>
      </w:r>
      <w:r>
        <w:rPr>
          <w:rFonts w:ascii="宋体" w:hAnsi="宋体" w:eastAsia="宋体"/>
          <w:sz w:val="24"/>
        </w:rPr>
        <w:t>：</w:t>
      </w:r>
      <w:r>
        <w:rPr>
          <w:rFonts w:hint="eastAsia" w:ascii="宋体" w:hAnsi="宋体"/>
          <w:sz w:val="24"/>
          <w:lang w:val="en-US" w:eastAsia="zh-CN"/>
        </w:rPr>
        <w:t>4</w:t>
      </w:r>
      <w:r>
        <w:rPr>
          <w:rFonts w:hint="eastAsia" w:ascii="宋体" w:hAnsi="宋体" w:eastAsia="宋体"/>
          <w:sz w:val="24"/>
        </w:rPr>
        <w:t>0—</w:t>
      </w: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00</w:t>
      </w:r>
      <w:r>
        <w:rPr>
          <w:rFonts w:hint="eastAsia" w:ascii="宋体" w:hAnsi="宋体" w:eastAsia="宋体"/>
          <w:sz w:val="24"/>
        </w:rPr>
        <w:t>（15分钟报告+5分钟问答）</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eastAsia="宋体"/>
          <w:sz w:val="24"/>
        </w:rPr>
      </w:pPr>
    </w:p>
    <w:p>
      <w:pPr>
        <w:spacing w:line="480" w:lineRule="auto"/>
        <w:rPr>
          <w:rFonts w:hint="eastAsia" w:ascii="宋体" w:hAnsi="宋体"/>
        </w:rPr>
      </w:pP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0</w:t>
      </w:r>
      <w:r>
        <w:rPr>
          <w:rFonts w:hint="eastAsia" w:ascii="宋体" w:hAnsi="宋体" w:eastAsia="宋体"/>
          <w:sz w:val="24"/>
        </w:rPr>
        <w:t>0—</w:t>
      </w:r>
      <w:r>
        <w:rPr>
          <w:rFonts w:hint="eastAsia" w:ascii="宋体" w:hAnsi="宋体"/>
          <w:sz w:val="24"/>
          <w:lang w:val="en-US" w:eastAsia="zh-CN"/>
        </w:rPr>
        <w:t>10</w:t>
      </w:r>
      <w:r>
        <w:rPr>
          <w:rFonts w:ascii="宋体" w:hAnsi="宋体" w:eastAsia="宋体"/>
          <w:sz w:val="24"/>
        </w:rPr>
        <w:t>：</w:t>
      </w:r>
      <w:r>
        <w:rPr>
          <w:rFonts w:hint="eastAsia" w:ascii="宋体" w:hAnsi="宋体"/>
          <w:sz w:val="24"/>
          <w:lang w:val="en-US" w:eastAsia="zh-CN"/>
        </w:rPr>
        <w:t>20</w:t>
      </w:r>
      <w:r>
        <w:rPr>
          <w:rFonts w:hint="eastAsia" w:ascii="宋体" w:hAnsi="宋体" w:eastAsia="宋体"/>
          <w:sz w:val="24"/>
        </w:rPr>
        <w:t>（15分钟报告+5分钟问答）</w:t>
      </w: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hint="eastAsia" w:ascii="宋体" w:hAnsi="宋体" w:eastAsia="宋体"/>
          <w:sz w:val="24"/>
        </w:rPr>
      </w:pP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eastAsia="宋体"/>
          <w:sz w:val="24"/>
        </w:rPr>
        <w:t>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2</w:t>
      </w:r>
      <w:r>
        <w:rPr>
          <w:rFonts w:hint="eastAsia" w:ascii="宋体" w:hAnsi="宋体" w:eastAsia="宋体"/>
          <w:sz w:val="24"/>
        </w:rPr>
        <w:t>0—1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4</w:t>
      </w:r>
      <w:r>
        <w:rPr>
          <w:rFonts w:hint="eastAsia" w:ascii="宋体" w:hAnsi="宋体" w:eastAsia="宋体"/>
          <w:sz w:val="24"/>
        </w:rPr>
        <w:t>5（20分钟报告+5分钟问答）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r>
        <w:rPr>
          <w:rFonts w:hint="default" w:ascii="宋体" w:hAnsi="宋体" w:cs="宋体"/>
          <w:b/>
          <w:sz w:val="24"/>
          <w:shd w:val="clear" w:color="auto" w:fill="FFFFFF"/>
        </w:rPr>
        <w:t>题目</w:t>
      </w:r>
      <w:r>
        <w:rPr>
          <w:rFonts w:hint="eastAsia" w:ascii="宋体" w:hAnsi="宋体" w:cs="宋体"/>
          <w:b/>
          <w:sz w:val="24"/>
          <w:shd w:val="clear" w:color="auto" w:fill="FFFFFF"/>
          <w:lang w:eastAsia="zh-CN"/>
        </w:rPr>
        <w:t>：</w:t>
      </w:r>
      <w:r>
        <w:rPr>
          <w:rFonts w:hint="eastAsia" w:ascii="宋体" w:hAnsi="宋体" w:cs="宋体"/>
          <w:b/>
          <w:sz w:val="24"/>
          <w:shd w:val="clear" w:color="auto" w:fill="FFFFFF"/>
          <w:lang w:val="en-US" w:eastAsia="zh-CN"/>
        </w:rPr>
        <w:t>系统推进海绵城市建设、黑臭水体治理与污水处理提质增效实践</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刘龙志 副总工 二院副院长</w:t>
      </w: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eastAsia="宋体"/>
          <w:sz w:val="24"/>
        </w:rPr>
        <w:t>1</w:t>
      </w:r>
      <w:r>
        <w:rPr>
          <w:rFonts w:hint="eastAsia" w:ascii="宋体" w:hAnsi="宋体"/>
          <w:sz w:val="24"/>
          <w:lang w:val="en-US" w:eastAsia="zh-CN"/>
        </w:rPr>
        <w:t>0</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—11</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（20分钟报告+5分钟问答）</w:t>
      </w: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eastAsia="宋体"/>
          <w:sz w:val="24"/>
        </w:rPr>
        <w:t>1</w:t>
      </w:r>
      <w:r>
        <w:rPr>
          <w:rFonts w:hint="eastAsia" w:ascii="宋体" w:hAnsi="宋体"/>
          <w:sz w:val="24"/>
          <w:lang w:val="en-US" w:eastAsia="zh-CN"/>
        </w:rPr>
        <w:t>1</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—11</w:t>
      </w:r>
      <w:r>
        <w:rPr>
          <w:rFonts w:ascii="宋体" w:hAnsi="宋体" w:eastAsia="宋体"/>
          <w:sz w:val="24"/>
        </w:rPr>
        <w:t>：</w:t>
      </w:r>
      <w:r>
        <w:rPr>
          <w:rFonts w:hint="eastAsia" w:ascii="宋体" w:hAnsi="宋体"/>
          <w:sz w:val="24"/>
          <w:lang w:val="en-US" w:eastAsia="zh-CN"/>
        </w:rPr>
        <w:t>40</w:t>
      </w:r>
      <w:r>
        <w:rPr>
          <w:rFonts w:hint="eastAsia" w:ascii="宋体" w:hAnsi="宋体" w:eastAsia="宋体"/>
          <w:sz w:val="24"/>
        </w:rPr>
        <w:t>（2</w:t>
      </w:r>
      <w:r>
        <w:rPr>
          <w:rFonts w:hint="eastAsia" w:ascii="宋体" w:hAnsi="宋体"/>
          <w:sz w:val="24"/>
          <w:lang w:val="en-US" w:eastAsia="zh-CN"/>
        </w:rPr>
        <w:t>5</w:t>
      </w:r>
      <w:r>
        <w:rPr>
          <w:rFonts w:hint="eastAsia" w:ascii="宋体" w:hAnsi="宋体" w:eastAsia="宋体"/>
          <w:sz w:val="24"/>
        </w:rPr>
        <w:t>分钟报告+5分钟问答）</w:t>
      </w: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cs="宋体"/>
          <w:lang w:val="en-US" w:eastAsia="zh-CN"/>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hint="eastAsia"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eastAsia="宋体"/>
          <w:b/>
          <w:sz w:val="24"/>
        </w:rPr>
        <w:t xml:space="preserve">主持人: </w:t>
      </w:r>
      <w:r>
        <w:rPr>
          <w:rFonts w:hint="eastAsia" w:ascii="宋体" w:hAnsi="宋体"/>
          <w:sz w:val="24"/>
        </w:rPr>
        <w:t>中国市政工程华北设计研究总院有限公司</w:t>
      </w:r>
      <w:r>
        <w:rPr>
          <w:rFonts w:hint="eastAsia" w:ascii="宋体" w:hAnsi="宋体"/>
          <w:sz w:val="24"/>
          <w:lang w:val="en-US" w:eastAsia="zh-CN"/>
        </w:rPr>
        <w:t xml:space="preserve">  王阳  九院副院长</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spacing w:line="480" w:lineRule="auto"/>
        <w:rPr>
          <w:rFonts w:ascii="宋体" w:hAnsi="宋体" w:eastAsia="宋体" w:cs="宋体"/>
          <w:sz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default" w:ascii="宋体" w:hAnsi="宋体" w:cs="宋体"/>
          <w:b/>
          <w:sz w:val="24"/>
          <w:shd w:val="clear" w:color="auto" w:fill="FFFFFF"/>
        </w:rPr>
        <w:t>题目：</w:t>
      </w:r>
      <w:r>
        <w:rPr>
          <w:rFonts w:hint="eastAsia" w:ascii="宋体" w:hAnsi="宋体" w:cs="宋体"/>
          <w:b/>
          <w:sz w:val="24"/>
          <w:shd w:val="clear" w:color="auto" w:fill="FFFFFF"/>
        </w:rPr>
        <w:t>目标导向，精准治理-长江大保护九江一期水环境治理案例分享</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王阳  九院副院长</w:t>
      </w:r>
    </w:p>
    <w:p>
      <w:pPr>
        <w:spacing w:line="480" w:lineRule="auto"/>
        <w:rPr>
          <w:rFonts w:hint="eastAsia" w:ascii="宋体" w:hAnsi="宋体" w:eastAsia="宋体"/>
          <w:sz w:val="24"/>
        </w:rPr>
      </w:pPr>
    </w:p>
    <w:p>
      <w:pPr>
        <w:spacing w:line="480" w:lineRule="auto"/>
        <w:rPr>
          <w:rFonts w:hint="eastAsia" w:ascii="宋体" w:hAnsi="宋体" w:eastAsia="宋体"/>
          <w:sz w:val="24"/>
        </w:rPr>
      </w:pPr>
      <w:r>
        <w:rPr>
          <w:rFonts w:hint="eastAsia" w:ascii="宋体" w:hAnsi="宋体"/>
          <w:sz w:val="24"/>
          <w:lang w:val="en-US" w:eastAsia="zh-CN"/>
        </w:rPr>
        <w:t>13</w:t>
      </w:r>
      <w:r>
        <w:rPr>
          <w:rFonts w:ascii="宋体" w:hAnsi="宋体" w:eastAsia="宋体"/>
          <w:sz w:val="24"/>
        </w:rPr>
        <w:t>：</w:t>
      </w:r>
      <w:r>
        <w:rPr>
          <w:rFonts w:hint="eastAsia" w:ascii="宋体" w:hAnsi="宋体"/>
          <w:sz w:val="24"/>
          <w:lang w:val="en-US" w:eastAsia="zh-CN"/>
        </w:rPr>
        <w:t>55</w:t>
      </w:r>
      <w:r>
        <w:rPr>
          <w:rFonts w:hint="eastAsia" w:ascii="宋体" w:hAnsi="宋体" w:eastAsia="宋体"/>
          <w:sz w:val="24"/>
        </w:rPr>
        <w:t>—1</w:t>
      </w:r>
      <w:r>
        <w:rPr>
          <w:rFonts w:hint="eastAsia" w:ascii="宋体" w:hAnsi="宋体"/>
          <w:sz w:val="24"/>
          <w:lang w:val="en-US" w:eastAsia="zh-CN"/>
        </w:rPr>
        <w:t>4</w:t>
      </w:r>
      <w:r>
        <w:rPr>
          <w:rFonts w:ascii="宋体" w:hAnsi="宋体" w:eastAsia="宋体"/>
          <w:sz w:val="24"/>
        </w:rPr>
        <w:t>：</w:t>
      </w:r>
      <w:r>
        <w:rPr>
          <w:rFonts w:hint="eastAsia" w:ascii="宋体" w:hAnsi="宋体"/>
          <w:sz w:val="24"/>
          <w:lang w:val="en-US" w:eastAsia="zh-CN"/>
        </w:rPr>
        <w:t>15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报告人：中麒赋能水务科技股份有限公司 扶志远 副总裁/首席专家</w:t>
      </w:r>
    </w:p>
    <w:p>
      <w:pPr>
        <w:spacing w:line="480" w:lineRule="auto"/>
        <w:rPr>
          <w:rFonts w:hint="eastAsia" w:ascii="宋体" w:hAnsi="宋体"/>
          <w:sz w:val="24"/>
          <w:lang w:val="en-US" w:eastAsia="zh-CN"/>
        </w:rPr>
      </w:pPr>
    </w:p>
    <w:p>
      <w:pPr>
        <w:spacing w:line="480" w:lineRule="auto"/>
        <w:rPr>
          <w:rFonts w:hint="eastAsia" w:ascii="宋体" w:hAnsi="宋体"/>
          <w:b/>
          <w:sz w:val="24"/>
        </w:rPr>
      </w:pPr>
      <w:r>
        <w:rPr>
          <w:rFonts w:hint="eastAsia" w:ascii="宋体" w:hAnsi="宋体"/>
          <w:sz w:val="24"/>
          <w:lang w:val="en-US" w:eastAsia="zh-CN"/>
        </w:rPr>
        <w:t>14</w:t>
      </w:r>
      <w:r>
        <w:rPr>
          <w:rFonts w:ascii="宋体" w:hAnsi="宋体" w:eastAsia="宋体"/>
          <w:sz w:val="24"/>
        </w:rPr>
        <w:t>：</w:t>
      </w:r>
      <w:r>
        <w:rPr>
          <w:rFonts w:hint="eastAsia" w:ascii="宋体" w:hAnsi="宋体"/>
          <w:sz w:val="24"/>
          <w:lang w:val="en-US" w:eastAsia="zh-CN"/>
        </w:rPr>
        <w:t>15</w:t>
      </w:r>
      <w:r>
        <w:rPr>
          <w:rFonts w:hint="eastAsia" w:ascii="宋体" w:hAnsi="宋体" w:eastAsia="宋体"/>
          <w:sz w:val="24"/>
        </w:rPr>
        <w:t>—1</w:t>
      </w:r>
      <w:r>
        <w:rPr>
          <w:rFonts w:hint="eastAsia" w:ascii="宋体" w:hAnsi="宋体"/>
          <w:sz w:val="24"/>
          <w:lang w:val="en-US" w:eastAsia="zh-CN"/>
        </w:rPr>
        <w:t>4</w:t>
      </w:r>
      <w:r>
        <w:rPr>
          <w:rFonts w:ascii="宋体" w:hAnsi="宋体" w:eastAsia="宋体"/>
          <w:sz w:val="24"/>
        </w:rPr>
        <w:t>：</w:t>
      </w:r>
      <w:r>
        <w:rPr>
          <w:rFonts w:hint="eastAsia" w:ascii="宋体" w:hAnsi="宋体"/>
          <w:sz w:val="24"/>
          <w:lang w:val="en-US" w:eastAsia="zh-CN"/>
        </w:rPr>
        <w:t>40</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eastAsia" w:ascii="宋体" w:hAnsi="宋体"/>
          <w:sz w:val="24"/>
          <w:lang w:val="en-US" w:eastAsia="zh-CN"/>
        </w:rPr>
      </w:pPr>
    </w:p>
    <w:p>
      <w:pPr>
        <w:spacing w:line="480" w:lineRule="auto"/>
        <w:rPr>
          <w:rFonts w:ascii="宋体" w:hAnsi="宋体" w:eastAsia="宋体"/>
          <w:sz w:val="24"/>
        </w:rPr>
      </w:pPr>
      <w:r>
        <w:rPr>
          <w:rFonts w:hint="eastAsia" w:ascii="宋体" w:hAnsi="宋体"/>
          <w:sz w:val="24"/>
          <w:lang w:val="en-US" w:eastAsia="zh-CN"/>
        </w:rPr>
        <w:t>14</w:t>
      </w:r>
      <w:r>
        <w:rPr>
          <w:rFonts w:ascii="宋体" w:hAnsi="宋体" w:eastAsia="宋体"/>
          <w:sz w:val="24"/>
        </w:rPr>
        <w:t>：</w:t>
      </w:r>
      <w:r>
        <w:rPr>
          <w:rFonts w:hint="eastAsia" w:ascii="宋体" w:hAnsi="宋体"/>
          <w:sz w:val="24"/>
          <w:lang w:val="en-US" w:eastAsia="zh-CN"/>
        </w:rPr>
        <w:t>40</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spacing w:line="480" w:lineRule="auto"/>
        <w:rPr>
          <w:rFonts w:hint="default" w:ascii="宋体" w:hAnsi="宋体"/>
          <w:sz w:val="24"/>
        </w:rPr>
      </w:pPr>
    </w:p>
    <w:p>
      <w:pPr>
        <w:spacing w:line="480" w:lineRule="auto"/>
        <w:rPr>
          <w:rFonts w:ascii="宋体" w:hAnsi="宋体" w:eastAsia="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eastAsia" w:ascii="宋体" w:hAnsi="宋体"/>
          <w:sz w:val="24"/>
          <w:lang w:val="en-US" w:eastAsia="zh-CN"/>
        </w:rPr>
      </w:pPr>
    </w:p>
    <w:p>
      <w:pPr>
        <w:spacing w:line="480" w:lineRule="auto"/>
        <w:rPr>
          <w:rFonts w:hint="default" w:ascii="宋体" w:hAnsi="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—1</w:t>
      </w:r>
      <w:r>
        <w:rPr>
          <w:rFonts w:hint="eastAsia" w:ascii="宋体" w:hAnsi="宋体"/>
          <w:sz w:val="24"/>
          <w:lang w:val="en-US" w:eastAsia="zh-CN"/>
        </w:rPr>
        <w:t>5</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hint="eastAsia" w:ascii="宋体" w:hAnsi="宋体"/>
          <w:sz w:val="24"/>
          <w:lang w:val="en-US" w:eastAsia="zh-CN"/>
        </w:rPr>
      </w:pPr>
    </w:p>
    <w:p>
      <w:pPr>
        <w:spacing w:line="480" w:lineRule="auto"/>
        <w:rPr>
          <w:rFonts w:ascii="宋体" w:hAnsi="宋体" w:eastAsia="宋体"/>
          <w:sz w:val="24"/>
        </w:rPr>
      </w:pPr>
      <w:r>
        <w:rPr>
          <w:rFonts w:hint="eastAsia" w:ascii="宋体" w:hAnsi="宋体"/>
          <w:sz w:val="24"/>
          <w:lang w:val="en-US" w:eastAsia="zh-CN"/>
        </w:rPr>
        <w:t>15</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sz w:val="24"/>
        </w:rPr>
      </w:pPr>
      <w:r>
        <w:rPr>
          <w:rFonts w:hint="eastAsia" w:ascii="宋体" w:hAnsi="宋体"/>
          <w:sz w:val="24"/>
          <w:lang w:val="en-US" w:eastAsia="zh-CN"/>
        </w:rPr>
        <w:t>16</w:t>
      </w:r>
      <w:r>
        <w:rPr>
          <w:rFonts w:ascii="宋体" w:hAnsi="宋体" w:eastAsia="宋体"/>
          <w:sz w:val="24"/>
        </w:rPr>
        <w:t>：</w:t>
      </w:r>
      <w:r>
        <w:rPr>
          <w:rFonts w:hint="eastAsia" w:ascii="宋体" w:hAnsi="宋体"/>
          <w:sz w:val="24"/>
          <w:lang w:val="en-US" w:eastAsia="zh-CN"/>
        </w:rPr>
        <w:t>05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16</w:t>
      </w:r>
      <w:r>
        <w:rPr>
          <w:rFonts w:ascii="宋体" w:hAnsi="宋体" w:eastAsia="宋体"/>
          <w:sz w:val="24"/>
        </w:rPr>
        <w:t>：</w:t>
      </w:r>
      <w:r>
        <w:rPr>
          <w:rFonts w:hint="eastAsia" w:ascii="宋体" w:hAnsi="宋体"/>
          <w:sz w:val="24"/>
          <w:lang w:val="en-US" w:eastAsia="zh-CN"/>
        </w:rPr>
        <w:t>25</w:t>
      </w:r>
      <w:r>
        <w:rPr>
          <w:rFonts w:hint="eastAsia" w:ascii="宋体" w:hAnsi="宋体" w:eastAsia="宋体"/>
          <w:sz w:val="24"/>
        </w:rPr>
        <w:t>—1</w:t>
      </w:r>
      <w:r>
        <w:rPr>
          <w:rFonts w:hint="eastAsia" w:ascii="宋体" w:hAnsi="宋体"/>
          <w:sz w:val="24"/>
          <w:lang w:val="en-US" w:eastAsia="zh-CN"/>
        </w:rPr>
        <w:t>6</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w:t>
      </w:r>
      <w:r>
        <w:rPr>
          <w:rFonts w:hint="eastAsia" w:ascii="宋体" w:hAnsi="宋体"/>
          <w:sz w:val="24"/>
          <w:lang w:val="en-US" w:eastAsia="zh-CN"/>
        </w:rPr>
        <w:t>15</w:t>
      </w:r>
      <w:r>
        <w:rPr>
          <w:rFonts w:hint="eastAsia" w:ascii="宋体" w:hAnsi="宋体" w:eastAsia="宋体"/>
          <w:sz w:val="24"/>
        </w:rPr>
        <w:t>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hint="eastAsia" w:ascii="宋体" w:hAnsi="宋体"/>
          <w:sz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sz w:val="24"/>
        </w:rPr>
      </w:pPr>
      <w:r>
        <w:rPr>
          <w:rFonts w:hint="eastAsia" w:ascii="宋体" w:hAnsi="宋体"/>
          <w:sz w:val="24"/>
          <w:lang w:val="en-US" w:eastAsia="zh-CN"/>
        </w:rPr>
        <w:t xml:space="preserve"> 16</w:t>
      </w:r>
      <w:r>
        <w:rPr>
          <w:rFonts w:ascii="宋体" w:hAnsi="宋体" w:eastAsia="宋体"/>
          <w:sz w:val="24"/>
        </w:rPr>
        <w:t>：</w:t>
      </w:r>
      <w:r>
        <w:rPr>
          <w:rFonts w:hint="eastAsia" w:ascii="宋体" w:hAnsi="宋体"/>
          <w:sz w:val="24"/>
          <w:lang w:val="en-US" w:eastAsia="zh-CN"/>
        </w:rPr>
        <w:t>45</w:t>
      </w:r>
      <w:r>
        <w:rPr>
          <w:rFonts w:hint="eastAsia" w:ascii="宋体" w:hAnsi="宋体" w:eastAsia="宋体"/>
          <w:sz w:val="24"/>
        </w:rPr>
        <w:t>—1</w:t>
      </w:r>
      <w:r>
        <w:rPr>
          <w:rFonts w:hint="eastAsia" w:ascii="宋体" w:hAnsi="宋体"/>
          <w:sz w:val="24"/>
          <w:lang w:val="en-US" w:eastAsia="zh-CN"/>
        </w:rPr>
        <w:t>7</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题目：东濠涌流域深层隧道与浅层管渠排水系统在线监测系统研究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r>
        <w:rPr>
          <w:rFonts w:hint="eastAsia" w:ascii="宋体" w:hAnsi="宋体" w:cs="宋体"/>
          <w:b/>
          <w:sz w:val="24"/>
          <w:shd w:val="clear" w:color="auto" w:fill="FFFFFF"/>
        </w:rPr>
        <w:t>报告人：广州市市政工程设计研究总院有限公司</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孙志民</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顾问总工，研究员</w:t>
      </w:r>
      <w:r>
        <w:rPr>
          <w:rFonts w:hint="eastAsia" w:ascii="宋体" w:hAnsi="宋体" w:cs="宋体"/>
          <w:b/>
          <w:sz w:val="24"/>
          <w:shd w:val="clear" w:color="auto" w:fill="FFFFFF"/>
          <w:lang w:val="en-US" w:eastAsia="zh-CN"/>
        </w:rPr>
        <w:t xml:space="preserve"> </w:t>
      </w:r>
    </w:p>
    <w:p>
      <w:pPr>
        <w:spacing w:line="480" w:lineRule="auto"/>
        <w:rPr>
          <w:rFonts w:hint="eastAsia" w:ascii="宋体" w:hAnsi="宋体" w:eastAsia="宋体"/>
          <w:sz w:val="24"/>
        </w:rPr>
      </w:pPr>
      <w:r>
        <w:rPr>
          <w:rFonts w:hint="eastAsia" w:ascii="宋体" w:hAnsi="宋体"/>
          <w:sz w:val="24"/>
          <w:lang w:val="en-US" w:eastAsia="zh-CN"/>
        </w:rPr>
        <w:t>17</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—1</w:t>
      </w:r>
      <w:r>
        <w:rPr>
          <w:rFonts w:hint="eastAsia" w:ascii="宋体" w:hAnsi="宋体"/>
          <w:sz w:val="24"/>
          <w:lang w:val="en-US" w:eastAsia="zh-CN"/>
        </w:rPr>
        <w:t>7</w:t>
      </w:r>
      <w:r>
        <w:rPr>
          <w:rFonts w:ascii="宋体" w:hAnsi="宋体" w:eastAsia="宋体"/>
          <w:sz w:val="24"/>
        </w:rPr>
        <w:t>：</w:t>
      </w:r>
      <w:r>
        <w:rPr>
          <w:rFonts w:hint="eastAsia" w:ascii="宋体" w:hAnsi="宋体"/>
          <w:sz w:val="24"/>
          <w:lang w:val="en-US" w:eastAsia="zh-CN"/>
        </w:rPr>
        <w:t>35</w:t>
      </w:r>
      <w:r>
        <w:rPr>
          <w:rFonts w:hint="eastAsia" w:ascii="宋体" w:hAnsi="宋体" w:eastAsia="宋体"/>
          <w:sz w:val="24"/>
        </w:rPr>
        <w:t>（</w:t>
      </w:r>
      <w:r>
        <w:rPr>
          <w:rFonts w:hint="eastAsia" w:ascii="宋体" w:hAnsi="宋体"/>
          <w:sz w:val="24"/>
          <w:lang w:val="en-US" w:eastAsia="zh-CN"/>
        </w:rPr>
        <w:t>20</w:t>
      </w:r>
      <w:r>
        <w:rPr>
          <w:rFonts w:hint="eastAsia" w:ascii="宋体" w:hAnsi="宋体" w:eastAsia="宋体"/>
          <w:sz w:val="24"/>
        </w:rPr>
        <w:t>分钟报告+5分钟问答）</w:t>
      </w: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cs="宋体"/>
          <w:spacing w:val="6"/>
          <w:shd w:val="clear" w:color="auto" w:fill="FFFFFF"/>
          <w:lang w:eastAsia="zh-CN"/>
        </w:rPr>
        <w:t>《</w:t>
      </w:r>
      <w:r>
        <w:rPr>
          <w:rFonts w:hint="eastAsia" w:ascii="宋体" w:hAnsi="宋体"/>
          <w:lang w:val="en-US" w:eastAsia="zh-CN"/>
        </w:rPr>
        <w:t>江苏省城镇排水管网排查评估技术导则</w:t>
      </w:r>
      <w:r>
        <w:rPr>
          <w:rFonts w:hint="eastAsia" w:ascii="宋体" w:hAnsi="宋体" w:cs="宋体"/>
          <w:spacing w:val="6"/>
          <w:shd w:val="clear" w:color="auto" w:fill="FFFFFF"/>
          <w:lang w:eastAsia="zh-CN"/>
        </w:rPr>
        <w:t>》</w:t>
      </w:r>
      <w:r>
        <w:rPr>
          <w:rFonts w:hint="eastAsia" w:ascii="宋体" w:hAnsi="宋体"/>
          <w:lang w:val="en-US" w:eastAsia="zh-CN"/>
        </w:rPr>
        <w:t>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lang w:val="en-US" w:eastAsia="zh-CN"/>
        </w:rPr>
      </w:pPr>
    </w:p>
    <w:p>
      <w:pPr>
        <w:spacing w:line="480" w:lineRule="auto"/>
        <w:rPr>
          <w:rFonts w:hint="eastAsia" w:ascii="宋体" w:hAnsi="宋体" w:eastAsia="宋体"/>
          <w:sz w:val="24"/>
        </w:rPr>
      </w:pPr>
      <w:r>
        <w:rPr>
          <w:rFonts w:hint="eastAsia" w:ascii="宋体" w:hAnsi="宋体"/>
          <w:sz w:val="24"/>
          <w:lang w:val="en-US" w:eastAsia="zh-CN"/>
        </w:rPr>
        <w:t>17</w:t>
      </w:r>
      <w:r>
        <w:rPr>
          <w:rFonts w:ascii="宋体" w:hAnsi="宋体" w:eastAsia="宋体"/>
          <w:sz w:val="24"/>
        </w:rPr>
        <w:t>：</w:t>
      </w:r>
      <w:r>
        <w:rPr>
          <w:rFonts w:hint="eastAsia" w:ascii="宋体" w:hAnsi="宋体"/>
          <w:sz w:val="24"/>
          <w:lang w:val="en-US" w:eastAsia="zh-CN"/>
        </w:rPr>
        <w:t>35</w:t>
      </w:r>
      <w:r>
        <w:rPr>
          <w:rFonts w:hint="eastAsia" w:ascii="宋体" w:hAnsi="宋体" w:eastAsia="宋体"/>
          <w:sz w:val="24"/>
        </w:rPr>
        <w:t>—1</w:t>
      </w:r>
      <w:r>
        <w:rPr>
          <w:rFonts w:hint="eastAsia" w:ascii="宋体" w:hAnsi="宋体"/>
          <w:sz w:val="24"/>
          <w:lang w:val="en-US" w:eastAsia="zh-CN"/>
        </w:rPr>
        <w:t>8</w:t>
      </w:r>
      <w:r>
        <w:rPr>
          <w:rFonts w:ascii="宋体" w:hAnsi="宋体" w:eastAsia="宋体"/>
          <w:sz w:val="24"/>
        </w:rPr>
        <w:t>：</w:t>
      </w:r>
      <w:r>
        <w:rPr>
          <w:rFonts w:hint="eastAsia" w:ascii="宋体" w:hAnsi="宋体"/>
          <w:sz w:val="24"/>
          <w:lang w:val="en-US" w:eastAsia="zh-CN"/>
        </w:rPr>
        <w:t>10</w:t>
      </w:r>
      <w:r>
        <w:rPr>
          <w:rFonts w:hint="eastAsia" w:ascii="宋体" w:hAnsi="宋体" w:eastAsia="宋体"/>
          <w:sz w:val="24"/>
        </w:rPr>
        <w:t>（</w:t>
      </w:r>
      <w:r>
        <w:rPr>
          <w:rFonts w:hint="eastAsia" w:ascii="宋体" w:hAnsi="宋体"/>
          <w:sz w:val="24"/>
          <w:lang w:val="en-US" w:eastAsia="zh-CN"/>
        </w:rPr>
        <w:t>30</w:t>
      </w:r>
      <w:r>
        <w:rPr>
          <w:rFonts w:hint="eastAsia" w:ascii="宋体" w:hAnsi="宋体" w:eastAsia="宋体"/>
          <w:sz w:val="24"/>
        </w:rPr>
        <w:t>分钟报告+5分钟问答）</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0</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r>
        <w:rPr>
          <w:rFonts w:hint="eastAsia" w:ascii="宋体" w:hAnsi="宋体"/>
          <w:b/>
          <w:color w:val="0070C0"/>
          <w:sz w:val="24"/>
          <w:lang w:val="en-US" w:eastAsia="zh-CN"/>
        </w:rPr>
        <w:t xml:space="preserve"> </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hint="eastAsia"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w:t>
      </w:r>
    </w:p>
    <w:p>
      <w:pPr>
        <w:spacing w:line="480" w:lineRule="auto"/>
        <w:rPr>
          <w:rFonts w:ascii="宋体" w:hAnsi="宋体"/>
          <w:b/>
          <w:bCs/>
          <w:sz w:val="24"/>
        </w:rPr>
      </w:pPr>
      <w:r>
        <w:rPr>
          <w:rFonts w:hint="eastAsia" w:ascii="宋体" w:hAnsi="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hint="eastAsia" w:ascii="宋体" w:hAnsi="宋体" w:cs="宋体"/>
          <w:sz w:val="24"/>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—8：</w:t>
      </w:r>
      <w:r>
        <w:rPr>
          <w:rFonts w:hint="eastAsia" w:ascii="宋体" w:hAnsi="宋体" w:cs="宋体"/>
          <w:sz w:val="24"/>
          <w:lang w:val="en-US" w:eastAsia="zh-CN"/>
        </w:rPr>
        <w:t>45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分钟报告+5分钟问答）</w:t>
      </w: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分钟报告+5分钟问答）</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hint="eastAsia" w:ascii="宋体" w:hAnsi="宋体" w:cs="宋体"/>
          <w:sz w:val="24"/>
          <w:lang w:val="en-US" w:eastAsia="zh-CN"/>
        </w:rPr>
      </w:pP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宋体" w:hAnsi="宋体"/>
        </w:rPr>
      </w:pP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cs="宋体"/>
          <w:sz w:val="24"/>
          <w:lang w:val="en-US" w:eastAsia="zh-CN"/>
        </w:rPr>
      </w:pPr>
    </w:p>
    <w:p>
      <w:pPr>
        <w:spacing w:line="480" w:lineRule="auto"/>
        <w:rPr>
          <w:rFonts w:hint="eastAsia" w:ascii="宋体" w:hAnsi="宋体" w:cs="宋体"/>
          <w:b/>
          <w:sz w:val="24"/>
          <w:shd w:val="clear" w:color="auto" w:fill="FFFFFF"/>
        </w:rPr>
      </w:pP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hint="eastAsia" w:ascii="宋体" w:hAnsi="宋体"/>
          <w:sz w:val="24"/>
        </w:rPr>
      </w:pP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cs="宋体"/>
          <w:sz w:val="24"/>
          <w:lang w:val="en-US" w:eastAsia="zh-CN"/>
        </w:rPr>
        <w:t>10</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eastAsia" w:ascii="宋体" w:hAnsi="宋体" w:cs="宋体"/>
          <w:b/>
          <w:sz w:val="24"/>
          <w:shd w:val="clear" w:color="auto" w:fill="FFFFFF"/>
        </w:rPr>
        <w:t>题  目：</w:t>
      </w:r>
      <w:r>
        <w:rPr>
          <w:rFonts w:hint="default" w:ascii="Arial" w:hAnsi="宋体"/>
          <w:b w:val="0"/>
          <w:i w:val="0"/>
          <w:color w:val="000000"/>
          <w:sz w:val="24"/>
          <w:shd w:val="clear" w:color="auto" w:fill="FFFFFF"/>
        </w:rPr>
        <w:t>基于集镇区多源污染控制的排水系统调度方案构建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报告人：蔚阳 清华大学深圳国际研究生院 重点实验室高级工程师</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spacing w:line="480" w:lineRule="auto"/>
        <w:rPr>
          <w:rFonts w:hint="eastAsia" w:ascii="宋体" w:hAnsi="宋体"/>
          <w:sz w:val="24"/>
          <w:lang w:val="en-US" w:eastAsia="zh-CN"/>
        </w:rPr>
      </w:pP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30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sz w:val="24"/>
          <w:lang w:eastAsia="zh-CN"/>
        </w:rPr>
        <w:t>AI+环境：赋能“新”基建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lang w:eastAsia="zh-CN"/>
        </w:rPr>
        <w:t>黄瑾</w:t>
      </w:r>
      <w:r>
        <w:rPr>
          <w:rFonts w:hint="eastAsia" w:ascii="宋体" w:hAnsi="宋体" w:cs="宋体"/>
          <w:sz w:val="24"/>
          <w:shd w:val="clear" w:color="auto" w:fill="FFFFFF"/>
        </w:rPr>
        <w:t xml:space="preserve">  总工 </w:t>
      </w:r>
    </w:p>
    <w:p>
      <w:pPr>
        <w:spacing w:line="480" w:lineRule="auto"/>
        <w:rPr>
          <w:rFonts w:hint="eastAsia" w:ascii="宋体" w:hAnsi="宋体" w:cs="宋体"/>
          <w:sz w:val="24"/>
          <w:lang w:val="en-US" w:eastAsia="zh-CN"/>
        </w:rPr>
      </w:pPr>
    </w:p>
    <w:p>
      <w:pPr>
        <w:spacing w:line="480" w:lineRule="auto"/>
        <w:rPr>
          <w:rFonts w:hint="eastAsia" w:ascii="宋体" w:hAnsi="宋体" w:eastAsia="宋体" w:cs="宋体"/>
        </w:rPr>
      </w:pP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11</w:t>
      </w:r>
      <w:r>
        <w:rPr>
          <w:rFonts w:hint="eastAsia" w:ascii="宋体" w:hAnsi="宋体" w:cs="宋体"/>
          <w:sz w:val="24"/>
        </w:rPr>
        <w:t>：</w:t>
      </w:r>
      <w:r>
        <w:rPr>
          <w:rFonts w:hint="eastAsia" w:ascii="宋体" w:hAnsi="宋体" w:cs="宋体"/>
          <w:sz w:val="24"/>
          <w:lang w:val="en-US" w:eastAsia="zh-CN"/>
        </w:rPr>
        <w:t>55</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cs="宋体"/>
          <w:sz w:val="24"/>
        </w:rPr>
      </w:pPr>
    </w:p>
    <w:p>
      <w:pPr>
        <w:spacing w:line="480" w:lineRule="auto"/>
        <w:rPr>
          <w:rFonts w:hint="eastAsia" w:ascii="宋体" w:hAnsi="宋体" w:eastAsia="宋体" w:cs="宋体"/>
          <w:sz w:val="24"/>
        </w:rPr>
      </w:pPr>
      <w:r>
        <w:rPr>
          <w:rFonts w:hint="eastAsia" w:ascii="宋体" w:hAnsi="宋体" w:cs="宋体"/>
          <w:sz w:val="24"/>
        </w:rPr>
        <w:t>13：25—13：55（20分钟报告+5分钟问答）</w:t>
      </w: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cs="宋体"/>
          <w:sz w:val="24"/>
        </w:rPr>
      </w:pPr>
    </w:p>
    <w:p>
      <w:pPr>
        <w:spacing w:line="480" w:lineRule="auto"/>
        <w:rPr>
          <w:rFonts w:hint="default" w:ascii="Verdana" w:hAnsi="宋体"/>
          <w:b w:val="0"/>
          <w:i w:val="0"/>
          <w:color w:val="333333"/>
          <w:sz w:val="21"/>
          <w:shd w:val="clear" w:color="auto" w:fill="FFFFFF"/>
        </w:rPr>
      </w:pPr>
      <w:r>
        <w:rPr>
          <w:rFonts w:hint="eastAsia" w:ascii="宋体" w:hAnsi="宋体" w:cs="宋体"/>
          <w:sz w:val="24"/>
        </w:rPr>
        <w:t>13：</w:t>
      </w:r>
      <w:r>
        <w:rPr>
          <w:rFonts w:hint="eastAsia" w:ascii="宋体" w:hAnsi="宋体" w:cs="宋体"/>
          <w:sz w:val="24"/>
          <w:lang w:val="en-US" w:eastAsia="zh-CN"/>
        </w:rPr>
        <w:t>55</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（20分钟报告+5分钟问答）</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cs="宋体"/>
          <w:sz w:val="24"/>
        </w:rPr>
        <w:t>13：</w:t>
      </w:r>
      <w:r>
        <w:rPr>
          <w:rFonts w:hint="eastAsia" w:ascii="宋体" w:hAnsi="宋体" w:cs="宋体"/>
          <w:sz w:val="24"/>
          <w:lang w:val="en-US" w:eastAsia="zh-CN"/>
        </w:rPr>
        <w:t>55</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（20分钟报告+5分钟问答）</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w:t>
      </w:r>
      <w:r>
        <w:rPr>
          <w:rFonts w:hint="eastAsia" w:ascii="宋体" w:hAnsi="宋体" w:cs="宋体"/>
          <w:sz w:val="24"/>
          <w:lang w:val="en-US" w:eastAsia="zh-CN"/>
        </w:rPr>
        <w:t xml:space="preserve"> </w:t>
      </w:r>
      <w:r>
        <w:rPr>
          <w:rFonts w:hint="eastAsia" w:ascii="宋体" w:hAnsi="宋体" w:eastAsia="宋体" w:cs="宋体"/>
          <w:sz w:val="24"/>
        </w:rPr>
        <w:t>周传庭 高级工程师/副总工程师</w:t>
      </w:r>
    </w:p>
    <w:p>
      <w:pPr>
        <w:spacing w:line="480" w:lineRule="auto"/>
        <w:rPr>
          <w:rFonts w:hint="eastAsia" w:ascii="宋体" w:hAnsi="宋体" w:eastAsia="宋体" w:cs="宋体"/>
          <w:kern w:val="0"/>
          <w:sz w:val="24"/>
        </w:rPr>
      </w:pP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（20分钟报告+5分钟问答）</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hint="eastAsia"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w:t>
      </w:r>
    </w:p>
    <w:p>
      <w:pPr>
        <w:spacing w:line="480" w:lineRule="auto"/>
        <w:rPr>
          <w:rFonts w:hint="default" w:ascii="宋体" w:hAnsi="宋体" w:eastAsia="宋体" w:cs="宋体"/>
          <w:kern w:val="0"/>
          <w:sz w:val="24"/>
        </w:rPr>
      </w:pP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4</w:t>
      </w:r>
      <w:r>
        <w:rPr>
          <w:rFonts w:hint="eastAsia" w:ascii="宋体" w:hAnsi="宋体" w:cs="宋体"/>
          <w:sz w:val="24"/>
        </w:rPr>
        <w:t>：</w:t>
      </w:r>
      <w:r>
        <w:rPr>
          <w:rFonts w:hint="eastAsia" w:ascii="宋体" w:hAnsi="宋体" w:cs="宋体"/>
          <w:sz w:val="24"/>
          <w:lang w:val="en-US" w:eastAsia="zh-CN"/>
        </w:rPr>
        <w:t>45</w:t>
      </w: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10</w:t>
      </w: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35</w:t>
      </w:r>
      <w:r>
        <w:rPr>
          <w:rFonts w:hint="eastAsia" w:ascii="宋体" w:hAnsi="宋体" w:cs="宋体"/>
          <w:sz w:val="24"/>
        </w:rPr>
        <w:t>（20分钟报告+5分钟问答）</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35</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（20分钟报告+5分钟问答）</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cs="宋体"/>
          <w:sz w:val="24"/>
        </w:rPr>
      </w:pPr>
    </w:p>
    <w:p>
      <w:pPr>
        <w:spacing w:line="480" w:lineRule="auto"/>
        <w:rPr>
          <w:rFonts w:ascii="宋体" w:hAnsi="宋体" w:eastAsia="宋体" w:cs="宋体"/>
          <w:sz w:val="24"/>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 xml:space="preserve">题目：天津市排水专项规划编制中关键问题探讨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r>
        <w:rPr>
          <w:rFonts w:hint="default" w:ascii="宋体" w:hAnsi="宋体" w:cs="宋体"/>
          <w:b/>
          <w:sz w:val="24"/>
          <w:shd w:val="clear" w:color="auto" w:fill="FFFFFF"/>
        </w:rPr>
        <w:t>报告人：天津市市政工程设计研究院五院    刘克达  高级工程师</w:t>
      </w:r>
    </w:p>
    <w:p>
      <w:pPr>
        <w:spacing w:line="480" w:lineRule="auto"/>
        <w:rPr>
          <w:rFonts w:hint="eastAsia" w:ascii="宋体" w:hAnsi="宋体" w:cs="宋体"/>
          <w:sz w:val="24"/>
        </w:rPr>
      </w:pPr>
    </w:p>
    <w:p>
      <w:pPr>
        <w:spacing w:line="480" w:lineRule="auto"/>
        <w:rPr>
          <w:rFonts w:hint="eastAsia" w:ascii="宋体" w:hAnsi="宋体" w:eastAsia="宋体" w:cs="宋体"/>
          <w:spacing w:val="6"/>
          <w:shd w:val="clear" w:color="auto" w:fill="FFFFFF"/>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25</w:t>
      </w: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（20分钟报告+5分钟问答）</w:t>
      </w:r>
    </w:p>
    <w:p>
      <w:pPr>
        <w:spacing w:line="480" w:lineRule="auto"/>
        <w:rPr>
          <w:rFonts w:hint="eastAsia" w:ascii="宋体" w:hAnsi="宋体"/>
        </w:rPr>
      </w:pPr>
      <w:r>
        <w:rPr>
          <w:rFonts w:hint="eastAsia" w:ascii="宋体" w:hAnsi="宋体"/>
        </w:rPr>
        <w:t xml:space="preserve">题目：新冠疫情下的医疗废水应急处理   </w:t>
      </w:r>
    </w:p>
    <w:p>
      <w:pPr>
        <w:pStyle w:val="8"/>
        <w:widowControl/>
        <w:spacing w:beforeAutospacing="0" w:afterAutospacing="0" w:line="480" w:lineRule="auto"/>
        <w:textAlignment w:val="baseline"/>
        <w:rPr>
          <w:rFonts w:hint="eastAsia" w:ascii="宋体" w:hAnsi="宋体" w:cs="宋体"/>
          <w:b/>
          <w:sz w:val="24"/>
          <w:shd w:val="clear" w:color="auto" w:fill="FFFFFF"/>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eastAsia="宋体" w:cs="宋体"/>
          <w:spacing w:val="6"/>
          <w:shd w:val="clear" w:color="auto" w:fill="FFFFFF"/>
        </w:rPr>
      </w:pPr>
      <w:r>
        <w:rPr>
          <w:rFonts w:hint="eastAsia" w:ascii="宋体" w:hAnsi="宋体" w:cs="宋体"/>
          <w:sz w:val="24"/>
        </w:rPr>
        <w:t>1</w:t>
      </w:r>
      <w:r>
        <w:rPr>
          <w:rFonts w:hint="eastAsia" w:ascii="宋体" w:hAnsi="宋体" w:cs="宋体"/>
          <w:sz w:val="24"/>
          <w:lang w:val="en-US" w:eastAsia="zh-CN"/>
        </w:rPr>
        <w:t>6</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硫酸盐还原菌介导的种间氢转移强化剩余污泥小分子碳源转化</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太原理工大学环境科学与工程学院</w:t>
      </w:r>
      <w:r>
        <w:rPr>
          <w:rFonts w:hint="eastAsia" w:ascii="宋体" w:hAnsi="宋体"/>
          <w:sz w:val="24"/>
          <w:lang w:val="en-US" w:eastAsia="zh-CN"/>
        </w:rPr>
        <w:t xml:space="preserve">  </w:t>
      </w:r>
      <w:r>
        <w:rPr>
          <w:rFonts w:hint="eastAsia" w:ascii="宋体" w:hAnsi="宋体"/>
          <w:sz w:val="24"/>
        </w:rPr>
        <w:t>周爱娟</w:t>
      </w:r>
      <w:r>
        <w:rPr>
          <w:rFonts w:hint="eastAsia" w:ascii="宋体" w:hAnsi="宋体"/>
          <w:sz w:val="24"/>
          <w:lang w:val="en-US" w:eastAsia="zh-CN"/>
        </w:rPr>
        <w:t xml:space="preserve">  </w:t>
      </w:r>
      <w:r>
        <w:rPr>
          <w:rFonts w:hint="eastAsia" w:ascii="宋体" w:hAnsi="宋体"/>
          <w:sz w:val="24"/>
        </w:rPr>
        <w:t xml:space="preserve">副教授 </w:t>
      </w:r>
    </w:p>
    <w:p>
      <w:pPr>
        <w:spacing w:line="480" w:lineRule="auto"/>
        <w:rPr>
          <w:rFonts w:hint="eastAsia" w:ascii="宋体" w:hAnsi="宋体" w:cs="宋体"/>
          <w:sz w:val="24"/>
        </w:rPr>
      </w:pPr>
    </w:p>
    <w:p>
      <w:pPr>
        <w:spacing w:line="480" w:lineRule="auto"/>
        <w:rPr>
          <w:rFonts w:hint="default" w:ascii="Arial" w:hAnsi="宋体"/>
          <w:b w:val="0"/>
          <w:i w:val="0"/>
          <w:color w:val="000000"/>
          <w:sz w:val="24"/>
          <w:shd w:val="clear" w:color="auto" w:fill="FFFFFF"/>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（20分钟报告+5分钟问答）</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题目：排水倒虹管的淤积预防与实践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报告人：原沈阳排水管理处总工程师  唐东 先生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p>
    <w:p>
      <w:pPr>
        <w:spacing w:line="480" w:lineRule="auto"/>
        <w:rPr>
          <w:rFonts w:hint="default" w:ascii="Arial" w:hAnsi="宋体"/>
          <w:b w:val="0"/>
          <w:i w:val="0"/>
          <w:color w:val="000000"/>
          <w:sz w:val="24"/>
          <w:shd w:val="clear" w:color="auto" w:fill="FFFFFF"/>
        </w:rPr>
      </w:pPr>
      <w:r>
        <w:rPr>
          <w:rFonts w:hint="eastAsia" w:ascii="宋体" w:hAnsi="宋体" w:cs="宋体"/>
          <w:sz w:val="24"/>
        </w:rPr>
        <w:t>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40</w:t>
      </w:r>
      <w:r>
        <w:rPr>
          <w:rFonts w:hint="eastAsia" w:ascii="宋体" w:hAnsi="宋体" w:cs="宋体"/>
          <w:sz w:val="24"/>
        </w:rPr>
        <w:t>—1</w:t>
      </w:r>
      <w:r>
        <w:rPr>
          <w:rFonts w:hint="eastAsia" w:ascii="宋体" w:hAnsi="宋体" w:cs="宋体"/>
          <w:sz w:val="24"/>
          <w:lang w:val="en-US" w:eastAsia="zh-CN"/>
        </w:rPr>
        <w:t>8</w:t>
      </w:r>
      <w:r>
        <w:rPr>
          <w:rFonts w:hint="eastAsia" w:ascii="宋体" w:hAnsi="宋体" w:cs="宋体"/>
          <w:sz w:val="24"/>
        </w:rPr>
        <w:t>：</w:t>
      </w:r>
      <w:r>
        <w:rPr>
          <w:rFonts w:hint="eastAsia" w:ascii="宋体" w:hAnsi="宋体" w:cs="宋体"/>
          <w:sz w:val="24"/>
          <w:lang w:val="en-US" w:eastAsia="zh-CN"/>
        </w:rPr>
        <w:t>05</w:t>
      </w:r>
      <w:r>
        <w:rPr>
          <w:rFonts w:hint="eastAsia" w:ascii="宋体" w:hAnsi="宋体" w:cs="宋体"/>
          <w:sz w:val="24"/>
        </w:rPr>
        <w:t>（20分钟报告+5分钟问答）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hint="eastAsia" w:ascii="宋体" w:hAnsi="宋体" w:eastAsia="宋体" w:cs="宋体"/>
          <w:sz w:val="24"/>
        </w:rPr>
      </w:pPr>
      <w:r>
        <w:rPr>
          <w:rFonts w:hint="eastAsia" w:ascii="宋体" w:hAnsi="宋体" w:eastAsia="宋体" w:cs="宋体"/>
          <w:sz w:val="24"/>
        </w:rPr>
        <w:t>（报告正在完善中）</w:t>
      </w:r>
    </w:p>
    <w:p>
      <w:pPr>
        <w:spacing w:line="480" w:lineRule="auto"/>
        <w:rPr>
          <w:rFonts w:hint="eastAsia" w:ascii="宋体" w:hAnsi="宋体" w:eastAsia="宋体" w:cs="宋体"/>
          <w:sz w:val="24"/>
        </w:rPr>
      </w:pP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hint="eastAsia"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hint="eastAsia" w:ascii="宋体" w:hAnsi="宋体" w:eastAsia="黑体"/>
          <w:b w:val="0"/>
          <w:i w:val="0"/>
          <w:color w:val="1F497D"/>
          <w:sz w:val="24"/>
          <w:lang w:val="en-US" w:eastAsia="zh-CN"/>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2020-10-10T10:14:36Z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