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spacing w:line="480" w:lineRule="auto"/>
        <w:rPr>
          <w:rFonts w:hint="eastAsia" w:ascii="宋体" w:hAnsi="宋体"/>
          <w:sz w:val="24"/>
        </w:rPr>
      </w:pPr>
      <w:r>
        <w:rPr>
          <w:rFonts w:hint="eastAsia" w:ascii="宋体" w:hAnsi="宋体"/>
          <w:sz w:val="24"/>
        </w:rPr>
        <w:t>广州市市政集团有限公司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、南开大学环境科学与工程学院、</w:t>
      </w:r>
      <w:r>
        <w:rPr>
          <w:rFonts w:hint="default" w:ascii="宋体" w:hAnsi="宋体" w:eastAsia="宋体"/>
          <w:b w:val="0"/>
          <w:i w:val="0"/>
          <w:color w:val="333333"/>
          <w:spacing w:val="8"/>
          <w:sz w:val="24"/>
          <w:shd w:val="clear" w:color="auto" w:fill="FFFFFF"/>
          <w:lang w:eastAsia="zh-CN"/>
        </w:rPr>
        <w:t>太原理工大学环境科学与工程学院</w:t>
      </w:r>
      <w:r>
        <w:rPr>
          <w:rFonts w:hint="eastAsia" w:ascii="宋体" w:hAnsi="宋体"/>
          <w:kern w:val="0"/>
          <w:sz w:val="24"/>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hint="eastAsia" w:ascii="宋体" w:hAnsi="宋体"/>
          <w:color w:val="FF6600"/>
          <w:sz w:val="24"/>
        </w:rPr>
      </w:pPr>
      <w:r>
        <w:rPr>
          <w:rFonts w:hint="eastAsia" w:ascii="宋体" w:hAnsi="宋体"/>
          <w:color w:val="FF6600"/>
          <w:sz w:val="24"/>
        </w:rPr>
        <w:t>题目：基于MBBR的水污染治理综合解决方案</w:t>
      </w:r>
      <w:r>
        <w:rPr>
          <w:rFonts w:hint="eastAsia" w:ascii="宋体" w:hAnsi="宋体"/>
          <w:color w:val="FF6600"/>
          <w:sz w:val="24"/>
          <w:lang w:eastAsia="zh-CN"/>
        </w:rPr>
        <w:t>（</w:t>
      </w:r>
      <w:r>
        <w:rPr>
          <w:rFonts w:hint="eastAsia" w:ascii="宋体" w:hAnsi="宋体"/>
          <w:color w:val="FF6600"/>
          <w:sz w:val="24"/>
          <w:lang w:val="en-US" w:eastAsia="zh-CN"/>
        </w:rPr>
        <w:t>2020</w:t>
      </w:r>
      <w:r>
        <w:rPr>
          <w:rFonts w:hint="eastAsia" w:ascii="宋体" w:hAnsi="宋体"/>
          <w:color w:val="FF6600"/>
          <w:sz w:val="24"/>
          <w:lang w:eastAsia="zh-CN"/>
        </w:rPr>
        <w:t>）</w:t>
      </w:r>
    </w:p>
    <w:p>
      <w:pPr>
        <w:spacing w:line="480" w:lineRule="auto"/>
        <w:rPr>
          <w:rFonts w:hint="eastAsia" w:ascii="宋体" w:hAnsi="宋体"/>
          <w:color w:val="FF6600"/>
          <w:sz w:val="24"/>
        </w:rPr>
      </w:pPr>
      <w:r>
        <w:rPr>
          <w:rFonts w:hint="eastAsia" w:ascii="宋体" w:hAnsi="宋体"/>
          <w:color w:val="FF6600"/>
          <w:sz w:val="24"/>
        </w:rPr>
        <w:t>报告人：青岛思普润水处理股份有限公司 宋美芹 联合创始人 副总经理</w:t>
      </w: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40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b w:val="0"/>
          <w:sz w:val="24"/>
        </w:rPr>
        <w:t>题  目：</w:t>
      </w:r>
      <w:r>
        <w:rPr>
          <w:rFonts w:hint="eastAsia" w:ascii="宋体" w:hAnsi="宋体"/>
          <w:sz w:val="24"/>
          <w:lang w:val="en-US" w:eastAsia="zh-CN"/>
        </w:rPr>
        <w:t>国内外城镇水务发展趋势综述</w:t>
      </w:r>
    </w:p>
    <w:p>
      <w:pPr>
        <w:spacing w:line="480" w:lineRule="auto"/>
        <w:rPr>
          <w:rFonts w:hint="eastAsia" w:ascii="宋体" w:hAnsi="宋体"/>
          <w:sz w:val="24"/>
          <w:lang w:val="en-US" w:eastAsia="zh-CN"/>
        </w:rPr>
      </w:pPr>
      <w:r>
        <w:rPr>
          <w:rFonts w:hint="eastAsia"/>
          <w:b w:val="0"/>
          <w:sz w:val="24"/>
          <w:szCs w:val="24"/>
        </w:rPr>
        <w:t>报告人：</w:t>
      </w:r>
      <w:r>
        <w:rPr>
          <w:rFonts w:hint="eastAsia"/>
          <w:b w:val="0"/>
          <w:sz w:val="24"/>
          <w:szCs w:val="24"/>
          <w:lang w:eastAsia="zh-CN"/>
        </w:rPr>
        <w:t>杭世珺</w:t>
      </w:r>
      <w:r>
        <w:rPr>
          <w:rFonts w:hint="eastAsia"/>
          <w:b w:val="0"/>
          <w:sz w:val="24"/>
          <w:szCs w:val="24"/>
          <w:lang w:val="en-US" w:eastAsia="zh-CN"/>
        </w:rPr>
        <w:t xml:space="preserve"> 北控水务集团 顾问总工，</w:t>
      </w:r>
      <w:r>
        <w:rPr>
          <w:rFonts w:hint="eastAsia"/>
          <w:b w:val="0"/>
          <w:sz w:val="24"/>
          <w:szCs w:val="24"/>
        </w:rPr>
        <w:t>北京市市政工程设计研究总院原副总工程师</w:t>
      </w:r>
      <w:r>
        <w:rPr>
          <w:rFonts w:hint="eastAsia"/>
          <w:b w:val="0"/>
          <w:sz w:val="24"/>
          <w:szCs w:val="24"/>
          <w:lang w:val="en-US" w:eastAsia="zh-CN"/>
        </w:rPr>
        <w:t xml:space="preserve">  </w:t>
      </w: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40</w:t>
      </w:r>
      <w:r>
        <w:rPr>
          <w:rFonts w:hint="eastAsia" w:ascii="宋体" w:hAnsi="宋体"/>
          <w:sz w:val="24"/>
        </w:rPr>
        <w:t>—12</w:t>
      </w:r>
      <w:r>
        <w:rPr>
          <w:rFonts w:ascii="宋体" w:hAnsi="宋体"/>
          <w:sz w:val="24"/>
        </w:rPr>
        <w:t>：</w:t>
      </w:r>
      <w:r>
        <w:rPr>
          <w:rFonts w:hint="eastAsia" w:ascii="宋体" w:hAnsi="宋体"/>
          <w:sz w:val="24"/>
          <w:lang w:val="en-US" w:eastAsia="zh-CN"/>
        </w:rPr>
        <w:t>05</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太原污水处理厂在新排放标准下的设计思路和工艺选择</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cs="宋体"/>
          <w:bCs/>
          <w:kern w:val="0"/>
          <w:sz w:val="24"/>
          <w:shd w:val="clear" w:color="auto" w:fill="FFFFFF"/>
          <w:lang w:eastAsia="zh-CN"/>
        </w:rPr>
        <w:t>沈煜</w:t>
      </w:r>
      <w:r>
        <w:rPr>
          <w:rFonts w:hint="eastAsia" w:ascii="宋体" w:hAnsi="宋体"/>
          <w:sz w:val="24"/>
        </w:rPr>
        <w:t xml:space="preserve"> </w:t>
      </w:r>
      <w:r>
        <w:rPr>
          <w:rFonts w:hint="eastAsia" w:ascii="宋体" w:hAnsi="宋体"/>
          <w:sz w:val="24"/>
          <w:lang w:val="en-US" w:eastAsia="zh-CN"/>
        </w:rPr>
        <w:t xml:space="preserve"> 二院副总</w:t>
      </w:r>
      <w:r>
        <w:rPr>
          <w:rFonts w:hint="eastAsia" w:ascii="宋体" w:hAnsi="宋体"/>
          <w:sz w:val="24"/>
        </w:rPr>
        <w:t xml:space="preserve">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15</w:t>
      </w:r>
      <w:r>
        <w:rPr>
          <w:rFonts w:hint="eastAsia" w:ascii="宋体" w:hAnsi="宋体"/>
          <w:sz w:val="24"/>
        </w:rPr>
        <w:t>（</w:t>
      </w:r>
      <w:r>
        <w:rPr>
          <w:rFonts w:hint="eastAsia" w:ascii="宋体" w:hAnsi="宋体"/>
          <w:sz w:val="24"/>
          <w:lang w:val="en-US" w:eastAsia="zh-CN"/>
        </w:rPr>
        <w:t>15</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b/>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15</w:t>
      </w:r>
      <w:r>
        <w:rPr>
          <w:rFonts w:hint="eastAsia" w:ascii="宋体" w:hAnsi="宋体"/>
          <w:sz w:val="24"/>
        </w:rPr>
        <w:t>—18</w:t>
      </w:r>
      <w:r>
        <w:rPr>
          <w:rFonts w:ascii="宋体" w:hAnsi="宋体"/>
          <w:sz w:val="24"/>
        </w:rPr>
        <w:t>：</w:t>
      </w:r>
      <w:r>
        <w:rPr>
          <w:rFonts w:hint="eastAsia" w:ascii="宋体" w:hAnsi="宋体"/>
          <w:sz w:val="24"/>
          <w:lang w:val="en-US" w:eastAsia="zh-CN"/>
        </w:rPr>
        <w:t>40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0</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 xml:space="preserve">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tabs>
          <w:tab w:val="left" w:pos="8190"/>
        </w:tabs>
        <w:spacing w:line="480" w:lineRule="auto"/>
        <w:rPr>
          <w:rFonts w:hint="eastAsia" w:ascii="宋体" w:hAnsi="宋体" w:cs="宋体"/>
          <w:sz w:val="24"/>
        </w:rPr>
      </w:pPr>
      <w:r>
        <w:rPr>
          <w:rFonts w:hint="eastAsia" w:ascii="宋体" w:hAnsi="宋体" w:cs="宋体"/>
          <w:sz w:val="24"/>
        </w:rPr>
        <w:t xml:space="preserve">题目：城镇污水处理厂厂网联动预警与诊断控制策略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sz w:val="24"/>
        </w:rPr>
        <w:t xml:space="preserve">报告人：常州市排水管理处  吕贞  技术总监 </w:t>
      </w: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w:t>
      </w:r>
      <w:r>
        <w:rPr>
          <w:rFonts w:hint="eastAsia" w:ascii="宋体" w:hAnsi="宋体" w:cs="宋体"/>
          <w:sz w:val="24"/>
          <w:lang w:val="en-US" w:eastAsia="zh-CN"/>
        </w:rPr>
        <w:t>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w:t>
      </w:r>
      <w:r>
        <w:rPr>
          <w:rFonts w:hint="eastAsia" w:ascii="宋体" w:hAnsi="宋体" w:cs="宋体"/>
          <w:sz w:val="24"/>
          <w:lang w:val="en-US" w:eastAsia="zh-CN"/>
        </w:rPr>
        <w:t>0</w:t>
      </w:r>
      <w:r>
        <w:rPr>
          <w:rFonts w:hint="eastAsia" w:ascii="宋体" w:hAnsi="宋体" w:cs="宋体"/>
          <w:sz w:val="24"/>
        </w:rPr>
        <w:t>—8：4</w:t>
      </w:r>
      <w:r>
        <w:rPr>
          <w:rFonts w:hint="eastAsia" w:ascii="宋体" w:hAnsi="宋体" w:cs="宋体"/>
          <w:sz w:val="24"/>
          <w:lang w:val="en-US" w:eastAsia="zh-CN"/>
        </w:rPr>
        <w:t>0</w:t>
      </w:r>
      <w:r>
        <w:rPr>
          <w:rFonts w:hint="eastAsia" w:ascii="宋体" w:hAnsi="宋体" w:cs="宋体"/>
          <w:sz w:val="24"/>
        </w:rPr>
        <w:t>（15分钟报告+5分钟问答）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rFonts w:ascii="宋体" w:hAnsi="宋体" w:cs="宋体"/>
          <w:sz w:val="24"/>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hint="eastAsia" w:ascii="宋体" w:hAnsi="宋体" w:cs="宋体"/>
          <w:b/>
          <w:sz w:val="24"/>
        </w:rPr>
      </w:pPr>
      <w:r>
        <w:rPr>
          <w:rFonts w:hint="eastAsia" w:ascii="宋体" w:hAnsi="宋体" w:cs="宋体"/>
          <w:sz w:val="24"/>
        </w:rPr>
        <w:t>8：</w:t>
      </w:r>
      <w:r>
        <w:rPr>
          <w:rFonts w:hint="eastAsia" w:ascii="宋体" w:hAnsi="宋体" w:cs="宋体"/>
          <w:sz w:val="24"/>
          <w:lang w:val="en-US" w:eastAsia="zh-CN"/>
        </w:rPr>
        <w:t>40</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00</w:t>
      </w:r>
      <w:r>
        <w:rPr>
          <w:rFonts w:hint="eastAsia" w:ascii="宋体" w:hAnsi="宋体" w:cs="宋体"/>
          <w:sz w:val="24"/>
        </w:rPr>
        <w:t>（15分钟报告+5分钟问答）</w:t>
      </w:r>
    </w:p>
    <w:p>
      <w:pPr>
        <w:rPr>
          <w:rFonts w:hint="eastAsia" w:ascii="宋体" w:hAnsi="宋体" w:cs="宋体"/>
          <w:b/>
          <w:sz w:val="24"/>
        </w:rPr>
      </w:pPr>
    </w:p>
    <w:p>
      <w:pPr>
        <w:rPr>
          <w:rFonts w:hint="eastAsia"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Style w:val="13"/>
          <w:rFonts w:hint="eastAsia" w:ascii="宋体" w:hAnsi="宋体" w:cs="宋体"/>
          <w:color w:val="auto"/>
          <w:sz w:val="24"/>
          <w:shd w:val="clear" w:color="auto" w:fill="FFFFFF"/>
          <w:lang w:val="en-US" w:eastAsia="zh-CN"/>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hint="eastAsia" w:ascii="宋体" w:hAnsi="宋体" w:cs="宋体"/>
          <w:kern w:val="0"/>
          <w:sz w:val="24"/>
        </w:rPr>
        <w:t>智慧污水厂的实现路径</w:t>
      </w:r>
      <w:r>
        <w:rPr>
          <w:rFonts w:ascii="宋体" w:hAnsi="宋体" w:cs="宋体"/>
          <w:kern w:val="0"/>
          <w:sz w:val="24"/>
        </w:rPr>
        <w:t>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梁军  战略与运营管理部 </w:t>
      </w:r>
      <w:r>
        <w:rPr>
          <w:rFonts w:ascii="宋体" w:hAnsi="宋体" w:cs="宋体"/>
          <w:kern w:val="0"/>
          <w:sz w:val="24"/>
        </w:rPr>
        <w:t> </w:t>
      </w:r>
    </w:p>
    <w:p>
      <w:pPr>
        <w:spacing w:line="480" w:lineRule="auto"/>
        <w:rPr>
          <w:rFonts w:hint="eastAsia" w:ascii="宋体" w:hAnsi="宋体" w:cs="宋体"/>
          <w:sz w:val="24"/>
        </w:rPr>
      </w:pPr>
      <w:r>
        <w:rPr>
          <w:rFonts w:hint="eastAsia" w:ascii="宋体" w:hAnsi="宋体" w:cs="宋体"/>
          <w:sz w:val="24"/>
        </w:rPr>
        <w:t>11：</w:t>
      </w:r>
      <w:r>
        <w:rPr>
          <w:rFonts w:hint="eastAsia" w:ascii="宋体" w:hAnsi="宋体" w:cs="宋体"/>
          <w:sz w:val="24"/>
          <w:lang w:val="en-US" w:eastAsia="zh-CN"/>
        </w:rPr>
        <w:t>0</w:t>
      </w:r>
      <w:r>
        <w:rPr>
          <w:rFonts w:hint="eastAsia" w:ascii="宋体" w:hAnsi="宋体" w:cs="宋体"/>
          <w:sz w:val="24"/>
        </w:rPr>
        <w:t>0—11：</w:t>
      </w:r>
      <w:r>
        <w:rPr>
          <w:rFonts w:hint="eastAsia" w:ascii="宋体" w:hAnsi="宋体" w:cs="宋体"/>
          <w:sz w:val="24"/>
          <w:lang w:val="en-US" w:eastAsia="zh-CN"/>
        </w:rPr>
        <w:t>2</w:t>
      </w:r>
      <w:r>
        <w:rPr>
          <w:rFonts w:hint="eastAsia" w:ascii="宋体" w:hAnsi="宋体" w:cs="宋体"/>
          <w:sz w:val="24"/>
        </w:rPr>
        <w:t>5（20分钟报告+5分钟问答）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w:t>
      </w:r>
      <w:r>
        <w:rPr>
          <w:rFonts w:hint="eastAsia" w:ascii="宋体" w:hAnsi="宋体" w:cs="宋体"/>
          <w:sz w:val="24"/>
          <w:lang w:val="en-US" w:eastAsia="zh-CN"/>
        </w:rPr>
        <w:t>2</w:t>
      </w:r>
      <w:r>
        <w:rPr>
          <w:rFonts w:hint="eastAsia" w:ascii="宋体" w:hAnsi="宋体" w:cs="宋体"/>
          <w:sz w:val="24"/>
        </w:rPr>
        <w:t>5—1</w:t>
      </w:r>
      <w:r>
        <w:rPr>
          <w:rFonts w:hint="eastAsia" w:ascii="宋体" w:hAnsi="宋体" w:cs="宋体"/>
          <w:sz w:val="24"/>
          <w:lang w:val="en-US" w:eastAsia="zh-CN"/>
        </w:rPr>
        <w:t>1</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default" w:ascii="宋体" w:hAnsi="宋体"/>
          <w:sz w:val="24"/>
        </w:rPr>
      </w:pPr>
      <w:r>
        <w:rPr>
          <w:rFonts w:hint="eastAsia" w:ascii="宋体" w:hAnsi="宋体" w:cs="宋体"/>
          <w:b/>
          <w:sz w:val="24"/>
        </w:rPr>
        <w:t>题  目：</w:t>
      </w:r>
      <w:r>
        <w:rPr>
          <w:rFonts w:hint="default" w:ascii="宋体" w:hAnsi="宋体"/>
          <w:sz w:val="24"/>
        </w:rPr>
        <w:t>高速卷流气浮在污水尾水提标中试分析与工程应用</w:t>
      </w:r>
    </w:p>
    <w:p>
      <w:pPr>
        <w:spacing w:line="480" w:lineRule="auto"/>
        <w:rPr>
          <w:rFonts w:hint="eastAsia" w:ascii="宋体" w:hAnsi="宋体"/>
          <w:sz w:val="24"/>
          <w:lang w:eastAsia="zh-CN"/>
        </w:rPr>
      </w:pPr>
      <w:r>
        <w:rPr>
          <w:rFonts w:hint="eastAsia" w:ascii="宋体" w:hAnsi="宋体"/>
          <w:b/>
          <w:sz w:val="24"/>
        </w:rPr>
        <w:t>报告人：</w:t>
      </w:r>
      <w:r>
        <w:rPr>
          <w:rFonts w:hint="default" w:ascii="宋体" w:hAnsi="宋体"/>
          <w:sz w:val="24"/>
        </w:rPr>
        <w:t>上海中申环境工程有限公司</w:t>
      </w:r>
      <w:r>
        <w:rPr>
          <w:rFonts w:hint="eastAsia" w:ascii="宋体" w:hAnsi="宋体"/>
          <w:sz w:val="24"/>
          <w:lang w:val="en-US" w:eastAsia="zh-CN"/>
        </w:rPr>
        <w:t xml:space="preserve">  </w:t>
      </w:r>
      <w:r>
        <w:rPr>
          <w:rFonts w:hint="default" w:ascii="宋体" w:hAnsi="宋体"/>
          <w:sz w:val="24"/>
        </w:rPr>
        <w:t>张大威</w:t>
      </w:r>
      <w:r>
        <w:rPr>
          <w:rFonts w:hint="eastAsia" w:ascii="宋体" w:hAnsi="宋体"/>
          <w:sz w:val="24"/>
          <w:lang w:val="en-US" w:eastAsia="zh-CN"/>
        </w:rPr>
        <w:t xml:space="preserve">  </w:t>
      </w:r>
      <w:r>
        <w:rPr>
          <w:rFonts w:hint="default" w:ascii="宋体" w:hAnsi="宋体"/>
          <w:sz w:val="24"/>
        </w:rPr>
        <w:t>市政事业部 市场推广经理</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cs="宋体"/>
          <w:b/>
          <w:sz w:val="24"/>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hint="default" w:ascii="宋体" w:hAnsi="宋体"/>
          <w:sz w:val="24"/>
        </w:rPr>
      </w:pPr>
      <w:r>
        <w:rPr>
          <w:rFonts w:hint="eastAsia" w:ascii="宋体" w:hAnsi="宋体" w:cs="宋体"/>
          <w:b/>
          <w:sz w:val="24"/>
        </w:rPr>
        <w:t>题  目：</w:t>
      </w:r>
      <w:r>
        <w:rPr>
          <w:rFonts w:hint="default" w:ascii="宋体" w:hAnsi="宋体"/>
          <w:sz w:val="24"/>
        </w:rPr>
        <w:t xml:space="preserve">污泥脱水药剂的分类和选择   </w:t>
      </w:r>
    </w:p>
    <w:p>
      <w:pPr>
        <w:spacing w:line="480" w:lineRule="auto"/>
        <w:rPr>
          <w:rFonts w:ascii="宋体" w:hAnsi="宋体" w:cs="黑体"/>
          <w:b/>
          <w:sz w:val="24"/>
        </w:rPr>
      </w:pPr>
      <w:r>
        <w:rPr>
          <w:rFonts w:hint="eastAsia" w:ascii="宋体" w:hAnsi="宋体"/>
          <w:b/>
          <w:sz w:val="24"/>
        </w:rPr>
        <w:t>报告人：</w:t>
      </w:r>
      <w:r>
        <w:rPr>
          <w:rFonts w:hint="default" w:ascii="宋体" w:hAnsi="宋体"/>
          <w:sz w:val="24"/>
        </w:rPr>
        <w:t xml:space="preserve">同济大学环境学院  李风亭   教授  副院长   </w:t>
      </w: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hint="eastAsia" w:ascii="宋体" w:hAnsi="宋体"/>
          <w:sz w:val="24"/>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12</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12</w:t>
      </w:r>
      <w:bookmarkStart w:id="0" w:name="_GoBack"/>
      <w:bookmarkEnd w:id="0"/>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p>
      <w:pPr>
        <w:spacing w:line="480" w:lineRule="auto"/>
        <w:jc w:val="left"/>
        <w:rPr>
          <w:rFonts w:ascii="宋体" w:hAnsi="宋体"/>
          <w:sz w:val="24"/>
        </w:rPr>
      </w:pPr>
    </w:p>
    <w:p>
      <w:pPr>
        <w:spacing w:line="480" w:lineRule="auto"/>
        <w:rPr>
          <w:rFonts w:hint="default" w:ascii="宋体" w:hAnsi="宋体" w:eastAsia="黑体"/>
          <w:b w:val="0"/>
          <w:i w:val="0"/>
          <w:color w:val="1F497D"/>
          <w:sz w:val="24"/>
          <w:lang w:eastAsia="zh-CN"/>
        </w:rPr>
      </w:pPr>
      <w:r>
        <w:rPr>
          <w:rFonts w:hint="default" w:ascii="宋体" w:hAnsi="宋体" w:eastAsia="黑体"/>
          <w:b w:val="0"/>
          <w:i w:val="0"/>
          <w:color w:val="1F497D"/>
          <w:sz w:val="24"/>
          <w:lang w:eastAsia="zh-CN"/>
        </w:rPr>
        <w:t>智慧水务的定制化升级方案研讨会</w:t>
      </w:r>
    </w:p>
    <w:p>
      <w:pPr>
        <w:spacing w:line="480" w:lineRule="auto"/>
        <w:rPr>
          <w:rFonts w:hint="default" w:ascii="宋体" w:hAnsi="宋体" w:eastAsia="黑体"/>
          <w:b w:val="0"/>
          <w:i w:val="0"/>
          <w:color w:val="1F497D"/>
          <w:sz w:val="24"/>
          <w:lang w:val="en-US" w:eastAsia="zh-CN"/>
        </w:rPr>
      </w:pPr>
      <w:r>
        <w:rPr>
          <w:rFonts w:hint="eastAsia" w:ascii="宋体" w:hAnsi="宋体" w:eastAsia="黑体"/>
          <w:b w:val="0"/>
          <w:i w:val="0"/>
          <w:color w:val="1F497D"/>
          <w:sz w:val="24"/>
          <w:lang w:val="en-US" w:eastAsia="zh-CN"/>
        </w:rPr>
        <w:t xml:space="preserve">(赛莱默公司 主办) </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ascii="宋体" w:hAnsi="宋体" w:eastAsia="黑体"/>
          <w:sz w:val="24"/>
          <w:szCs w:val="21"/>
        </w:rPr>
      </w:pPr>
      <w:r>
        <w:rPr>
          <w:rFonts w:hint="default" w:ascii="宋体" w:hAnsi="宋体" w:eastAsia="黑体"/>
          <w:b w:val="0"/>
          <w:i w:val="0"/>
          <w:color w:val="1F497D"/>
          <w:sz w:val="24"/>
          <w:lang w:eastAsia="zh-CN"/>
        </w:rPr>
        <w:t>以上议程时间中均包含提问时间</w:t>
      </w:r>
      <w:r>
        <w:rPr>
          <w:rFonts w:hint="eastAsia" w:ascii="宋体" w:hAnsi="宋体" w:eastAsia="黑体"/>
          <w:b w:val="0"/>
          <w:i w:val="0"/>
          <w:color w:val="1F497D"/>
          <w:sz w:val="24"/>
          <w:lang w:eastAsia="zh-CN"/>
        </w:rPr>
        <w:t>。</w:t>
      </w:r>
      <w:r>
        <w:rPr>
          <w:rFonts w:hint="eastAsia" w:ascii="宋体" w:hAnsi="宋体" w:eastAsia="黑体"/>
          <w:b w:val="0"/>
          <w:i w:val="0"/>
          <w:color w:val="1F497D"/>
          <w:sz w:val="24"/>
          <w:lang w:val="en-US" w:eastAsia="zh-CN"/>
        </w:rPr>
        <w:t xml:space="preserve">  </w:t>
      </w:r>
    </w:p>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2020-10-10T08:33:53Z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